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710539A2" w14:textId="5AB9F8C4" w:rsidR="007769ED" w:rsidRDefault="007769ED" w:rsidP="00AB3CB3">
      <w:pPr>
        <w:ind w:hanging="3119"/>
      </w:pPr>
    </w:p>
    <w:p w14:paraId="2B895816" w14:textId="77777777" w:rsidR="009071A0" w:rsidRDefault="009071A0" w:rsidP="00AB3CB3">
      <w:pPr>
        <w:ind w:hanging="3119"/>
      </w:pPr>
    </w:p>
    <w:p w14:paraId="1EB037FD" w14:textId="54F0AEA2" w:rsidR="00AB3CB3" w:rsidRPr="009071A0" w:rsidRDefault="00843F6A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C376C7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         </w:t>
      </w:r>
      <w:r w:rsidR="00467084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22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</w:t>
      </w:r>
      <w:r w:rsidR="00467084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10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-</w:t>
      </w:r>
      <w:r w:rsidR="00467084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10</w:t>
      </w:r>
      <w:r w:rsidR="002C763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</w:p>
    <w:p w14:paraId="435CE78D" w14:textId="44CF1218" w:rsidR="00F9297C" w:rsidRDefault="00843F6A" w:rsidP="009071A0">
      <w:pPr>
        <w:spacing w:after="0" w:line="288" w:lineRule="auto"/>
        <w:ind w:hanging="2977"/>
        <w:rPr>
          <w:rFonts w:cstheme="minorHAnsi"/>
          <w:b/>
          <w:bCs/>
          <w:color w:val="0563C1"/>
          <w:sz w:val="24"/>
          <w:szCs w:val="24"/>
        </w:rPr>
      </w:pPr>
      <w:r>
        <w:rPr>
          <w:rFonts w:cstheme="minorHAnsi"/>
          <w:b/>
          <w:bCs/>
          <w:color w:val="0563C1"/>
          <w:sz w:val="24"/>
          <w:szCs w:val="24"/>
        </w:rPr>
        <w:t>maantee</w:t>
      </w:r>
      <w:r w:rsidR="00F9297C" w:rsidRPr="00F9297C">
        <w:rPr>
          <w:rFonts w:cstheme="minorHAnsi"/>
          <w:b/>
          <w:bCs/>
          <w:color w:val="0563C1"/>
          <w:sz w:val="24"/>
          <w:szCs w:val="24"/>
        </w:rPr>
        <w:t>@</w:t>
      </w:r>
      <w:r>
        <w:rPr>
          <w:rFonts w:cstheme="minorHAnsi"/>
          <w:b/>
          <w:bCs/>
          <w:color w:val="0563C1"/>
          <w:sz w:val="24"/>
          <w:szCs w:val="24"/>
        </w:rPr>
        <w:t>transpordiamet.ee</w:t>
      </w: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44B64EC1" w14:textId="20F82BB1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21482AD3" w:rsidR="003E58D4" w:rsidRP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PROJEKTI </w:t>
      </w:r>
      <w:r w:rsidR="002C7635">
        <w:rPr>
          <w:rFonts w:ascii="Calibri" w:hAnsi="Calibri" w:cs="Calibri"/>
          <w:b/>
          <w:bCs/>
          <w:sz w:val="24"/>
          <w:szCs w:val="24"/>
        </w:rPr>
        <w:t>KOOSKÕLASTAMINE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BF612EB" w14:textId="67DF391A" w:rsidR="000C3EB1" w:rsidRDefault="009071A0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Esitame </w:t>
      </w:r>
      <w:r w:rsidR="002C7635">
        <w:rPr>
          <w:rFonts w:ascii="Calibri" w:hAnsi="Calibri" w:cs="Calibri"/>
          <w:sz w:val="24"/>
          <w:szCs w:val="24"/>
        </w:rPr>
        <w:t>kooskõlastamiseks</w:t>
      </w:r>
      <w:r>
        <w:rPr>
          <w:rFonts w:ascii="Calibri" w:hAnsi="Calibri" w:cs="Calibri"/>
          <w:sz w:val="24"/>
          <w:szCs w:val="24"/>
        </w:rPr>
        <w:t xml:space="preserve"> järgmise töö: </w:t>
      </w:r>
    </w:p>
    <w:p w14:paraId="3AEB5FA9" w14:textId="77777777" w:rsidR="000C3EB1" w:rsidRDefault="000C3EB1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5E5C535B" w14:textId="7BCAFCA9" w:rsidR="00C376C7" w:rsidRDefault="00467084" w:rsidP="000C3EB1">
      <w:pPr>
        <w:spacing w:after="0" w:line="288" w:lineRule="auto"/>
        <w:ind w:left="-2977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</w:pPr>
      <w:r w:rsidRPr="004670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Karisöödi-Liivaku tee rekonstrueerimise projekt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(töö nr </w:t>
      </w:r>
      <w:r w:rsidR="000C3EB1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24-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10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)</w:t>
      </w:r>
      <w:r w:rsidR="00460E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(Võru maakond, Rõuge vald)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.</w:t>
      </w:r>
    </w:p>
    <w:p w14:paraId="2D337C5B" w14:textId="77777777" w:rsidR="00467084" w:rsidRPr="000C3EB1" w:rsidRDefault="00467084" w:rsidP="00467084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</w:p>
    <w:p w14:paraId="2BCD5A3D" w14:textId="77777777" w:rsidR="00ED4F6B" w:rsidRDefault="00ED4F6B" w:rsidP="009071A0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</w:p>
    <w:p w14:paraId="71B63B8A" w14:textId="014D4FAA" w:rsidR="00C376C7" w:rsidRDefault="00467084" w:rsidP="009071A0">
      <w:pPr>
        <w:spacing w:after="0" w:line="288" w:lineRule="auto"/>
        <w:ind w:left="-2977"/>
        <w:jc w:val="both"/>
        <w:rPr>
          <w:i/>
          <w:iCs/>
        </w:rPr>
      </w:pPr>
      <w:r w:rsidRPr="00467084">
        <w:rPr>
          <w:i/>
          <w:iCs/>
        </w:rPr>
        <w:t xml:space="preserve">25217 Tursa tee (kõrvalmaantee) </w:t>
      </w:r>
      <w:r w:rsidRPr="00467084">
        <w:rPr>
          <w:i/>
          <w:iCs/>
        </w:rPr>
        <w:t>k</w:t>
      </w:r>
      <w:r w:rsidRPr="00467084">
        <w:rPr>
          <w:i/>
          <w:iCs/>
        </w:rPr>
        <w:t>aitsevööndis toimub 4930013 Karisöödi-Liivaku teele ja tee rajatistele kattekihi rajamine (purustatud kruus, fr 0/31,5 mm, h=15 cm).</w:t>
      </w:r>
    </w:p>
    <w:p w14:paraId="795C3458" w14:textId="019EECCE" w:rsidR="00460ECB" w:rsidRPr="00467084" w:rsidRDefault="00460ECB" w:rsidP="009071A0">
      <w:pPr>
        <w:spacing w:after="0" w:line="288" w:lineRule="auto"/>
        <w:ind w:left="-2977"/>
        <w:jc w:val="both"/>
        <w:rPr>
          <w:rFonts w:cstheme="minorHAnsi"/>
          <w:i/>
          <w:iCs/>
          <w:sz w:val="24"/>
          <w:szCs w:val="24"/>
        </w:rPr>
      </w:pPr>
      <w:r>
        <w:rPr>
          <w:i/>
          <w:iCs/>
        </w:rPr>
        <w:t>Täiendav info on kätte saadav projekti seletuskirjas ptk 9.2.</w:t>
      </w:r>
    </w:p>
    <w:p w14:paraId="487D6FA6" w14:textId="77777777" w:rsidR="00C376C7" w:rsidRDefault="00C376C7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36981A" w14:textId="77777777" w:rsidR="000C3EB1" w:rsidRDefault="000C3EB1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7717008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0EF505FD" w14:textId="2B4551FF" w:rsidR="00AB43AE" w:rsidRPr="00C776A8" w:rsidRDefault="009071A0" w:rsidP="00C776A8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5651E349" w14:textId="77777777" w:rsidR="00C376C7" w:rsidRDefault="00C376C7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F1626B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19E9ED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F9FE3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16DED3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3403E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97473B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1E894AA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6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32365E">
      <w:pgSz w:w="11906" w:h="16838"/>
      <w:pgMar w:top="1701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9A5091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604618"/>
    <w:multiLevelType w:val="hybridMultilevel"/>
    <w:tmpl w:val="881C1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D275E"/>
    <w:multiLevelType w:val="hybridMultilevel"/>
    <w:tmpl w:val="CA3AAA54"/>
    <w:lvl w:ilvl="0" w:tplc="5978C9AE">
      <w:start w:val="1"/>
      <w:numFmt w:val="decimal"/>
      <w:lvlText w:val="%1."/>
      <w:lvlJc w:val="left"/>
      <w:pPr>
        <w:ind w:left="-26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-1897" w:hanging="360"/>
      </w:pPr>
    </w:lvl>
    <w:lvl w:ilvl="2" w:tplc="0425001B" w:tentative="1">
      <w:start w:val="1"/>
      <w:numFmt w:val="lowerRoman"/>
      <w:lvlText w:val="%3."/>
      <w:lvlJc w:val="right"/>
      <w:pPr>
        <w:ind w:left="-1177" w:hanging="180"/>
      </w:pPr>
    </w:lvl>
    <w:lvl w:ilvl="3" w:tplc="0425000F" w:tentative="1">
      <w:start w:val="1"/>
      <w:numFmt w:val="decimal"/>
      <w:lvlText w:val="%4."/>
      <w:lvlJc w:val="left"/>
      <w:pPr>
        <w:ind w:left="-457" w:hanging="360"/>
      </w:pPr>
    </w:lvl>
    <w:lvl w:ilvl="4" w:tplc="04250019" w:tentative="1">
      <w:start w:val="1"/>
      <w:numFmt w:val="lowerLetter"/>
      <w:lvlText w:val="%5."/>
      <w:lvlJc w:val="left"/>
      <w:pPr>
        <w:ind w:left="263" w:hanging="360"/>
      </w:pPr>
    </w:lvl>
    <w:lvl w:ilvl="5" w:tplc="0425001B" w:tentative="1">
      <w:start w:val="1"/>
      <w:numFmt w:val="lowerRoman"/>
      <w:lvlText w:val="%6."/>
      <w:lvlJc w:val="right"/>
      <w:pPr>
        <w:ind w:left="983" w:hanging="180"/>
      </w:pPr>
    </w:lvl>
    <w:lvl w:ilvl="6" w:tplc="0425000F" w:tentative="1">
      <w:start w:val="1"/>
      <w:numFmt w:val="decimal"/>
      <w:lvlText w:val="%7."/>
      <w:lvlJc w:val="left"/>
      <w:pPr>
        <w:ind w:left="1703" w:hanging="360"/>
      </w:pPr>
    </w:lvl>
    <w:lvl w:ilvl="7" w:tplc="04250019" w:tentative="1">
      <w:start w:val="1"/>
      <w:numFmt w:val="lowerLetter"/>
      <w:lvlText w:val="%8."/>
      <w:lvlJc w:val="left"/>
      <w:pPr>
        <w:ind w:left="2423" w:hanging="360"/>
      </w:pPr>
    </w:lvl>
    <w:lvl w:ilvl="8" w:tplc="042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3" w15:restartNumberingAfterBreak="0">
    <w:nsid w:val="7F8A346E"/>
    <w:multiLevelType w:val="hybridMultilevel"/>
    <w:tmpl w:val="35B01BE6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num w:numId="1" w16cid:durableId="305739515">
    <w:abstractNumId w:val="0"/>
  </w:num>
  <w:num w:numId="2" w16cid:durableId="430659792">
    <w:abstractNumId w:val="0"/>
  </w:num>
  <w:num w:numId="3" w16cid:durableId="2068187035">
    <w:abstractNumId w:val="1"/>
  </w:num>
  <w:num w:numId="4" w16cid:durableId="396055558">
    <w:abstractNumId w:val="2"/>
  </w:num>
  <w:num w:numId="5" w16cid:durableId="33392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049F0"/>
    <w:rsid w:val="00012511"/>
    <w:rsid w:val="00041314"/>
    <w:rsid w:val="000466A4"/>
    <w:rsid w:val="00052FA0"/>
    <w:rsid w:val="00097C66"/>
    <w:rsid w:val="000C3EB1"/>
    <w:rsid w:val="001361AC"/>
    <w:rsid w:val="002C7635"/>
    <w:rsid w:val="0032365E"/>
    <w:rsid w:val="003B2046"/>
    <w:rsid w:val="003E58D4"/>
    <w:rsid w:val="0040111A"/>
    <w:rsid w:val="00407C5A"/>
    <w:rsid w:val="00460ECB"/>
    <w:rsid w:val="00467084"/>
    <w:rsid w:val="004B4549"/>
    <w:rsid w:val="004F15FB"/>
    <w:rsid w:val="004F2A86"/>
    <w:rsid w:val="00514942"/>
    <w:rsid w:val="00551B3F"/>
    <w:rsid w:val="005B693B"/>
    <w:rsid w:val="006B5E82"/>
    <w:rsid w:val="006F5E74"/>
    <w:rsid w:val="0074248D"/>
    <w:rsid w:val="00762C93"/>
    <w:rsid w:val="007769ED"/>
    <w:rsid w:val="00801D77"/>
    <w:rsid w:val="0083144C"/>
    <w:rsid w:val="00843D52"/>
    <w:rsid w:val="00843F6A"/>
    <w:rsid w:val="00895570"/>
    <w:rsid w:val="008A7083"/>
    <w:rsid w:val="009071A0"/>
    <w:rsid w:val="0094780F"/>
    <w:rsid w:val="00982273"/>
    <w:rsid w:val="00A43298"/>
    <w:rsid w:val="00A55096"/>
    <w:rsid w:val="00A67773"/>
    <w:rsid w:val="00AB3CB3"/>
    <w:rsid w:val="00AB43AE"/>
    <w:rsid w:val="00B804A9"/>
    <w:rsid w:val="00BC3662"/>
    <w:rsid w:val="00C376C7"/>
    <w:rsid w:val="00C70FAE"/>
    <w:rsid w:val="00C776A8"/>
    <w:rsid w:val="00C80F74"/>
    <w:rsid w:val="00D113A4"/>
    <w:rsid w:val="00D422CE"/>
    <w:rsid w:val="00D73754"/>
    <w:rsid w:val="00DF6975"/>
    <w:rsid w:val="00E12C36"/>
    <w:rsid w:val="00E95FEB"/>
    <w:rsid w:val="00ED4F6B"/>
    <w:rsid w:val="00EE1FFD"/>
    <w:rsid w:val="00EE79E5"/>
    <w:rsid w:val="00F465A8"/>
    <w:rsid w:val="00F875A7"/>
    <w:rsid w:val="00F9297C"/>
    <w:rsid w:val="00F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780F"/>
    <w:rPr>
      <w:rFonts w:ascii="FEF9A509115" w:hAnsi="FEF9A509115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EK">
    <w:name w:val="REK обычный"/>
    <w:basedOn w:val="a"/>
    <w:autoRedefine/>
    <w:qFormat/>
    <w:rsid w:val="00C776A8"/>
    <w:pPr>
      <w:spacing w:after="120" w:line="360" w:lineRule="auto"/>
      <w:jc w:val="both"/>
    </w:pPr>
    <w:rPr>
      <w:rFonts w:ascii="Arial" w:eastAsia="Times New Roman" w:hAnsi="Arial" w:cs="Arial"/>
      <w:sz w:val="20"/>
      <w:szCs w:val="20"/>
      <w:shd w:val="clear" w:color="auto" w:fill="FFFFFF"/>
      <w:lang w:eastAsia="et-EE"/>
    </w:rPr>
  </w:style>
  <w:style w:type="paragraph" w:styleId="a5">
    <w:name w:val="List Paragraph"/>
    <w:basedOn w:val="a"/>
    <w:uiPriority w:val="34"/>
    <w:qFormat/>
    <w:rsid w:val="00C7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753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800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projekt.ee" TargetMode="External"/><Relationship Id="rId5" Type="http://schemas.openxmlformats.org/officeDocument/2006/relationships/hyperlink" Target="mailto:info@rek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KAASKIRI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6</cp:revision>
  <cp:lastPrinted>2020-04-29T13:22:00Z</cp:lastPrinted>
  <dcterms:created xsi:type="dcterms:W3CDTF">2024-02-21T14:07:00Z</dcterms:created>
  <dcterms:modified xsi:type="dcterms:W3CDTF">2024-10-22T10:10:00Z</dcterms:modified>
</cp:coreProperties>
</file>